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6484" w14:textId="6284B8D0" w:rsidR="00A53687" w:rsidRPr="00D15B5E" w:rsidRDefault="00D15B5E" w:rsidP="005F4631">
      <w:pPr>
        <w:jc w:val="center"/>
        <w:rPr>
          <w:b/>
          <w:bCs/>
          <w:color w:val="0094C8"/>
          <w:sz w:val="28"/>
          <w:szCs w:val="28"/>
        </w:rPr>
      </w:pPr>
      <w:r>
        <w:rPr>
          <w:b/>
          <w:bCs/>
          <w:color w:val="0094C8"/>
          <w:sz w:val="28"/>
          <w:szCs w:val="28"/>
        </w:rPr>
        <w:t xml:space="preserve">Local authority - </w:t>
      </w:r>
      <w:r w:rsidR="00A53687" w:rsidRPr="00D15B5E">
        <w:rPr>
          <w:b/>
          <w:bCs/>
          <w:color w:val="0094C8"/>
          <w:sz w:val="28"/>
          <w:szCs w:val="28"/>
        </w:rPr>
        <w:t xml:space="preserve">Poverty profile </w:t>
      </w:r>
      <w:r w:rsidR="000D60AC" w:rsidRPr="00D15B5E">
        <w:rPr>
          <w:b/>
          <w:bCs/>
          <w:color w:val="0094C8"/>
          <w:sz w:val="28"/>
          <w:szCs w:val="28"/>
        </w:rPr>
        <w:t xml:space="preserve">template </w:t>
      </w:r>
    </w:p>
    <w:p w14:paraId="72D6537C" w14:textId="0570E36A" w:rsidR="000D60AC" w:rsidRPr="00122438" w:rsidRDefault="000D60AC" w:rsidP="000D60AC">
      <w:pPr>
        <w:rPr>
          <w:b/>
          <w:bCs/>
          <w:color w:val="0094C8"/>
          <w:sz w:val="28"/>
          <w:szCs w:val="28"/>
        </w:rPr>
      </w:pPr>
      <w:r w:rsidRPr="00122438">
        <w:rPr>
          <w:b/>
          <w:bCs/>
          <w:color w:val="0094C8"/>
          <w:sz w:val="28"/>
          <w:szCs w:val="28"/>
        </w:rPr>
        <w:t>Guiding notes</w:t>
      </w:r>
    </w:p>
    <w:p w14:paraId="56D11D77" w14:textId="2F6454C5" w:rsidR="00082CCC" w:rsidRDefault="00082CCC" w:rsidP="000D60AC">
      <w:pPr>
        <w:rPr>
          <w:b/>
          <w:bCs/>
          <w:color w:val="0094C8"/>
          <w:sz w:val="28"/>
          <w:szCs w:val="28"/>
          <w:u w:val="single"/>
        </w:rPr>
      </w:pPr>
    </w:p>
    <w:p w14:paraId="3714CAAE" w14:textId="5D71503A" w:rsidR="00082CCC" w:rsidRPr="00E63E93" w:rsidRDefault="00627BAC" w:rsidP="000D60AC">
      <w:r w:rsidRPr="00E63E93">
        <w:t xml:space="preserve">This template has been created </w:t>
      </w:r>
      <w:r w:rsidR="00902EC9">
        <w:t xml:space="preserve">to support users of the </w:t>
      </w:r>
      <w:r w:rsidR="00E55A9D">
        <w:t>Greater Manchester P</w:t>
      </w:r>
      <w:r w:rsidR="00902EC9">
        <w:t xml:space="preserve">overty </w:t>
      </w:r>
      <w:r w:rsidR="00E55A9D">
        <w:t>M</w:t>
      </w:r>
      <w:r w:rsidR="00902EC9">
        <w:t xml:space="preserve">onitor </w:t>
      </w:r>
      <w:r w:rsidR="00E55A9D">
        <w:t xml:space="preserve">2022 </w:t>
      </w:r>
      <w:r w:rsidR="00902EC9">
        <w:t>to build a poverty profile of a</w:t>
      </w:r>
      <w:r w:rsidR="00D15B5E">
        <w:t xml:space="preserve"> local authority</w:t>
      </w:r>
      <w:r w:rsidR="00902EC9">
        <w:t xml:space="preserve"> area of interest. </w:t>
      </w:r>
      <w:r w:rsidR="00895835">
        <w:t xml:space="preserve">The template has </w:t>
      </w:r>
      <w:r w:rsidR="00931455">
        <w:t xml:space="preserve">specified fields that can be populated using data available from the </w:t>
      </w:r>
      <w:r w:rsidR="00E55A9D">
        <w:t>M</w:t>
      </w:r>
      <w:r w:rsidR="00931455">
        <w:t xml:space="preserve">onitor. </w:t>
      </w:r>
      <w:r w:rsidR="00122438">
        <w:t xml:space="preserve">We have created </w:t>
      </w:r>
      <w:r w:rsidR="00B227EB">
        <w:t xml:space="preserve">an </w:t>
      </w:r>
      <w:r w:rsidR="00122438">
        <w:t xml:space="preserve">example poverty profile that can be used </w:t>
      </w:r>
      <w:r w:rsidR="00B227EB">
        <w:t xml:space="preserve">as guidance for populating the template, </w:t>
      </w:r>
      <w:r w:rsidR="0041675B">
        <w:t xml:space="preserve">please see </w:t>
      </w:r>
      <w:r w:rsidR="00446BFD">
        <w:t xml:space="preserve">‘poverty profile example: local authority’. </w:t>
      </w:r>
    </w:p>
    <w:p w14:paraId="35E1A577" w14:textId="77777777" w:rsidR="00AD33A1" w:rsidRDefault="00AD33A1" w:rsidP="00AD33A1">
      <w:pPr>
        <w:rPr>
          <w:rFonts w:cstheme="minorHAnsi"/>
        </w:rPr>
      </w:pPr>
    </w:p>
    <w:p w14:paraId="21A14DE9" w14:textId="63F6C507" w:rsidR="000D60AC" w:rsidRPr="00082CCC" w:rsidRDefault="00931455" w:rsidP="00082CCC">
      <w:pPr>
        <w:rPr>
          <w:rFonts w:cstheme="minorHAnsi"/>
        </w:rPr>
      </w:pPr>
      <w:r>
        <w:rPr>
          <w:rFonts w:cstheme="minorHAnsi"/>
        </w:rPr>
        <w:t xml:space="preserve">It is </w:t>
      </w:r>
      <w:r w:rsidR="00AD33A1" w:rsidRPr="00AD33A1">
        <w:rPr>
          <w:rFonts w:cstheme="minorHAnsi"/>
        </w:rPr>
        <w:t xml:space="preserve">intended to be used </w:t>
      </w:r>
      <w:r w:rsidR="00082CCC">
        <w:rPr>
          <w:rFonts w:cstheme="minorHAnsi"/>
        </w:rPr>
        <w:t>at</w:t>
      </w:r>
      <w:r w:rsidR="00AD33A1" w:rsidRPr="00AD33A1">
        <w:rPr>
          <w:rFonts w:cstheme="minorHAnsi"/>
        </w:rPr>
        <w:t xml:space="preserve"> an individual’s discretion, it can be altered/adapted according to what </w:t>
      </w:r>
      <w:r w:rsidR="00082CCC">
        <w:rPr>
          <w:rFonts w:cstheme="minorHAnsi"/>
        </w:rPr>
        <w:t>themes you are</w:t>
      </w:r>
      <w:r w:rsidR="00AD33A1" w:rsidRPr="00AD33A1">
        <w:rPr>
          <w:rFonts w:cstheme="minorHAnsi"/>
        </w:rPr>
        <w:t xml:space="preserve"> interested in.</w:t>
      </w:r>
      <w:r w:rsidR="00082CCC">
        <w:rPr>
          <w:rFonts w:cstheme="minorHAnsi"/>
        </w:rPr>
        <w:t xml:space="preserve"> A</w:t>
      </w:r>
      <w:r w:rsidR="00AD33A1" w:rsidRPr="00AD33A1">
        <w:rPr>
          <w:rFonts w:cstheme="minorHAnsi"/>
        </w:rPr>
        <w:t>dditional data will become available</w:t>
      </w:r>
      <w:r w:rsidR="00082CCC">
        <w:rPr>
          <w:rFonts w:cstheme="minorHAnsi"/>
        </w:rPr>
        <w:t xml:space="preserve"> on the Monitor</w:t>
      </w:r>
      <w:r w:rsidR="00AD33A1" w:rsidRPr="00AD33A1">
        <w:rPr>
          <w:rFonts w:cstheme="minorHAnsi"/>
        </w:rPr>
        <w:t xml:space="preserve"> over time, th</w:t>
      </w:r>
      <w:r w:rsidR="00E712E9">
        <w:rPr>
          <w:rFonts w:cstheme="minorHAnsi"/>
        </w:rPr>
        <w:t>is</w:t>
      </w:r>
      <w:r w:rsidR="00AD33A1" w:rsidRPr="00AD33A1">
        <w:rPr>
          <w:rFonts w:cstheme="minorHAnsi"/>
        </w:rPr>
        <w:t xml:space="preserve"> </w:t>
      </w:r>
      <w:r w:rsidR="00E712E9">
        <w:rPr>
          <w:rFonts w:cstheme="minorHAnsi"/>
        </w:rPr>
        <w:t>template</w:t>
      </w:r>
      <w:r w:rsidR="00AD33A1" w:rsidRPr="00AD33A1">
        <w:rPr>
          <w:rFonts w:cstheme="minorHAnsi"/>
        </w:rPr>
        <w:t xml:space="preserve"> will be updated accordingly. </w:t>
      </w:r>
    </w:p>
    <w:p w14:paraId="7D58F18B" w14:textId="77777777" w:rsidR="000D60AC" w:rsidRPr="000D60AC" w:rsidRDefault="000D60AC" w:rsidP="005F4631">
      <w:pPr>
        <w:jc w:val="center"/>
        <w:rPr>
          <w:b/>
          <w:bCs/>
          <w:color w:val="0094C8"/>
          <w:sz w:val="28"/>
          <w:szCs w:val="28"/>
          <w:u w:val="single"/>
        </w:rPr>
      </w:pPr>
    </w:p>
    <w:p w14:paraId="0FF682F0" w14:textId="7EA3D7BF" w:rsidR="005F4631" w:rsidRPr="00E1794B" w:rsidRDefault="005F4631" w:rsidP="000D60AC">
      <w:pPr>
        <w:rPr>
          <w:b/>
          <w:bCs/>
          <w:color w:val="0094C8"/>
          <w:sz w:val="28"/>
          <w:szCs w:val="28"/>
        </w:rPr>
      </w:pPr>
      <w:r w:rsidRPr="00E1794B">
        <w:rPr>
          <w:b/>
          <w:bCs/>
          <w:color w:val="0094C8"/>
          <w:sz w:val="28"/>
          <w:szCs w:val="28"/>
        </w:rPr>
        <w:t>Local authority</w:t>
      </w:r>
    </w:p>
    <w:p w14:paraId="7F09F9F0" w14:textId="77777777" w:rsidR="005F4631" w:rsidRPr="009C02F1" w:rsidRDefault="005F4631" w:rsidP="005F4631">
      <w:pPr>
        <w:rPr>
          <w:b/>
          <w:bCs/>
          <w:color w:val="0094C8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1"/>
        <w:tblW w:w="6325" w:type="pct"/>
        <w:tblBorders>
          <w:top w:val="single" w:sz="12" w:space="0" w:color="78BA51"/>
          <w:left w:val="single" w:sz="12" w:space="0" w:color="78BA51"/>
          <w:bottom w:val="single" w:sz="12" w:space="0" w:color="78BA51"/>
          <w:right w:val="single" w:sz="12" w:space="0" w:color="78BA51"/>
          <w:insideH w:val="single" w:sz="12" w:space="0" w:color="78BA51"/>
          <w:insideV w:val="single" w:sz="12" w:space="0" w:color="78BA51"/>
        </w:tblBorders>
        <w:tblLook w:val="04A0" w:firstRow="1" w:lastRow="0" w:firstColumn="1" w:lastColumn="0" w:noHBand="0" w:noVBand="1"/>
      </w:tblPr>
      <w:tblGrid>
        <w:gridCol w:w="5672"/>
        <w:gridCol w:w="5708"/>
      </w:tblGrid>
      <w:tr w:rsidR="005F4631" w14:paraId="24D03C40" w14:textId="77777777" w:rsidTr="008F6B7B">
        <w:trPr>
          <w:trHeight w:val="169"/>
        </w:trPr>
        <w:tc>
          <w:tcPr>
            <w:tcW w:w="2492" w:type="pct"/>
            <w:shd w:val="clear" w:color="auto" w:fill="92D050"/>
          </w:tcPr>
          <w:p w14:paraId="3CC67AB4" w14:textId="77777777" w:rsidR="005F4631" w:rsidRPr="006134FC" w:rsidRDefault="005F4631" w:rsidP="008F6B7B">
            <w:pPr>
              <w:rPr>
                <w:b/>
                <w:bCs/>
              </w:rPr>
            </w:pPr>
            <w:r w:rsidRPr="006134FC">
              <w:rPr>
                <w:b/>
                <w:bCs/>
              </w:rPr>
              <w:t xml:space="preserve">Child Poverty </w:t>
            </w:r>
          </w:p>
        </w:tc>
        <w:tc>
          <w:tcPr>
            <w:tcW w:w="2508" w:type="pct"/>
            <w:shd w:val="clear" w:color="auto" w:fill="92D050"/>
          </w:tcPr>
          <w:p w14:paraId="255E1173" w14:textId="77777777" w:rsidR="005F4631" w:rsidRDefault="005F4631" w:rsidP="008F6B7B">
            <w:r w:rsidRPr="006134FC">
              <w:rPr>
                <w:b/>
                <w:bCs/>
              </w:rPr>
              <w:t xml:space="preserve">Poverty monitor webpage: </w:t>
            </w:r>
            <w:hyperlink r:id="rId6" w:history="1">
              <w:r w:rsidRPr="00474981">
                <w:rPr>
                  <w:rStyle w:val="Hyperlink"/>
                </w:rPr>
                <w:t>https://www.gmpovertyaction.org/pm2022-child-poverty/</w:t>
              </w:r>
            </w:hyperlink>
          </w:p>
        </w:tc>
      </w:tr>
      <w:tr w:rsidR="005F4631" w14:paraId="07E84D63" w14:textId="77777777" w:rsidTr="008F6B7B">
        <w:trPr>
          <w:trHeight w:val="2333"/>
        </w:trPr>
        <w:tc>
          <w:tcPr>
            <w:tcW w:w="2492" w:type="pct"/>
          </w:tcPr>
          <w:p w14:paraId="63A42410" w14:textId="77777777" w:rsidR="005F4631" w:rsidRPr="00B02B41" w:rsidRDefault="005F4631" w:rsidP="008F6B7B">
            <w:pPr>
              <w:rPr>
                <w:b/>
                <w:bCs/>
              </w:rPr>
            </w:pPr>
            <w:r w:rsidRPr="00B02B41">
              <w:rPr>
                <w:b/>
                <w:bCs/>
              </w:rPr>
              <w:t xml:space="preserve">Child poverty rates by local authority </w:t>
            </w:r>
          </w:p>
          <w:p w14:paraId="2B085839" w14:textId="77777777" w:rsidR="005F4631" w:rsidRPr="00275B5A" w:rsidRDefault="005F4631" w:rsidP="008F6B7B"/>
          <w:p w14:paraId="7A2D5773" w14:textId="77777777" w:rsidR="005F4631" w:rsidRPr="00275B5A" w:rsidRDefault="005F4631" w:rsidP="008F6B7B"/>
          <w:p w14:paraId="3880C153" w14:textId="77777777" w:rsidR="005F4631" w:rsidRPr="00275B5A" w:rsidRDefault="005F4631" w:rsidP="008F6B7B"/>
          <w:p w14:paraId="3E857262" w14:textId="77777777" w:rsidR="005F4631" w:rsidRDefault="005F4631" w:rsidP="008F6B7B"/>
          <w:p w14:paraId="2081DC4A" w14:textId="77777777" w:rsidR="005F4631" w:rsidRPr="00275B5A" w:rsidRDefault="005F4631" w:rsidP="008F6B7B"/>
        </w:tc>
        <w:tc>
          <w:tcPr>
            <w:tcW w:w="2508" w:type="pct"/>
          </w:tcPr>
          <w:p w14:paraId="30ECCFB0" w14:textId="77777777" w:rsidR="005F4631" w:rsidRDefault="005F4631" w:rsidP="008F6B7B">
            <w:r>
              <w:t xml:space="preserve">Source: </w:t>
            </w:r>
          </w:p>
        </w:tc>
      </w:tr>
      <w:tr w:rsidR="005F4631" w14:paraId="616B4ED3" w14:textId="77777777" w:rsidTr="008F6B7B">
        <w:trPr>
          <w:trHeight w:val="1037"/>
        </w:trPr>
        <w:tc>
          <w:tcPr>
            <w:tcW w:w="2492" w:type="pct"/>
          </w:tcPr>
          <w:p w14:paraId="75ED7626" w14:textId="77777777" w:rsidR="005F4631" w:rsidRPr="005E4A57" w:rsidRDefault="005F4631" w:rsidP="008F6B7B">
            <w:pPr>
              <w:rPr>
                <w:b/>
                <w:bCs/>
              </w:rPr>
            </w:pPr>
            <w:r w:rsidRPr="005E4A57">
              <w:rPr>
                <w:b/>
                <w:bCs/>
              </w:rPr>
              <w:t>Free school meals</w:t>
            </w:r>
          </w:p>
          <w:p w14:paraId="31DA8FEF" w14:textId="77777777" w:rsidR="005F4631" w:rsidRPr="00275B5A" w:rsidRDefault="005F4631" w:rsidP="008F6B7B"/>
          <w:p w14:paraId="28D08EAE" w14:textId="77777777" w:rsidR="005F4631" w:rsidRDefault="005F4631" w:rsidP="008F6B7B"/>
          <w:p w14:paraId="63FE6E4B" w14:textId="77777777" w:rsidR="005F4631" w:rsidRPr="00275B5A" w:rsidRDefault="005F4631" w:rsidP="008F6B7B"/>
        </w:tc>
        <w:tc>
          <w:tcPr>
            <w:tcW w:w="2508" w:type="pct"/>
          </w:tcPr>
          <w:p w14:paraId="32DA1F38" w14:textId="77777777" w:rsidR="005F4631" w:rsidRDefault="005F4631" w:rsidP="008F6B7B">
            <w:pPr>
              <w:rPr>
                <w:b/>
                <w:bCs/>
              </w:rPr>
            </w:pPr>
            <w:r>
              <w:t xml:space="preserve">Source: </w:t>
            </w:r>
          </w:p>
          <w:p w14:paraId="74EC775D" w14:textId="77777777" w:rsidR="005F4631" w:rsidRDefault="005F4631" w:rsidP="008F6B7B">
            <w:pPr>
              <w:rPr>
                <w:b/>
                <w:bCs/>
              </w:rPr>
            </w:pPr>
          </w:p>
          <w:p w14:paraId="2EAC2AB0" w14:textId="77777777" w:rsidR="005F4631" w:rsidRDefault="005F4631" w:rsidP="008F6B7B">
            <w:pPr>
              <w:rPr>
                <w:b/>
                <w:bCs/>
              </w:rPr>
            </w:pPr>
          </w:p>
          <w:p w14:paraId="1DEE7E2D" w14:textId="77777777" w:rsidR="005F4631" w:rsidRDefault="005F4631" w:rsidP="008F6B7B"/>
        </w:tc>
      </w:tr>
      <w:tr w:rsidR="005F4631" w14:paraId="21ACB37F" w14:textId="77777777" w:rsidTr="008F6B7B">
        <w:trPr>
          <w:trHeight w:val="1744"/>
        </w:trPr>
        <w:tc>
          <w:tcPr>
            <w:tcW w:w="2492" w:type="pct"/>
          </w:tcPr>
          <w:p w14:paraId="6CBBE39E" w14:textId="77777777" w:rsidR="005F4631" w:rsidRPr="00275B5A" w:rsidRDefault="005F4631" w:rsidP="008F6B7B">
            <w:r w:rsidRPr="005E4A57">
              <w:rPr>
                <w:b/>
                <w:bCs/>
              </w:rPr>
              <w:t>Two child limit</w:t>
            </w:r>
            <w:r w:rsidRPr="00275B5A">
              <w:t xml:space="preserve"> (the number of households in receipt of universal credit or child tax credit, affected by the policy to support for a maximum of two children, not receiving a child/element for at least one children, 2020) </w:t>
            </w:r>
          </w:p>
          <w:p w14:paraId="7F1824F9" w14:textId="77777777" w:rsidR="005F4631" w:rsidRPr="00275B5A" w:rsidRDefault="005F4631" w:rsidP="008F6B7B"/>
        </w:tc>
        <w:tc>
          <w:tcPr>
            <w:tcW w:w="2508" w:type="pct"/>
          </w:tcPr>
          <w:p w14:paraId="5C4F58F8" w14:textId="77777777" w:rsidR="005F4631" w:rsidRDefault="005F4631" w:rsidP="008F6B7B">
            <w:r w:rsidRPr="00B336ED">
              <w:t>Source</w:t>
            </w:r>
            <w:r>
              <w:t xml:space="preserve">: </w:t>
            </w:r>
          </w:p>
          <w:p w14:paraId="6B150D50" w14:textId="77777777" w:rsidR="005F4631" w:rsidRDefault="005F4631" w:rsidP="008F6B7B"/>
        </w:tc>
      </w:tr>
    </w:tbl>
    <w:p w14:paraId="796EC54F" w14:textId="6F9CBDA3" w:rsidR="005F4631" w:rsidRDefault="005F4631" w:rsidP="005F4631"/>
    <w:p w14:paraId="6B241BE2" w14:textId="634EAF1A" w:rsidR="00B227EB" w:rsidRDefault="00B227EB" w:rsidP="005F4631"/>
    <w:p w14:paraId="5CA057FA" w14:textId="0E5C025E" w:rsidR="00B227EB" w:rsidRDefault="00B227EB" w:rsidP="005F4631"/>
    <w:p w14:paraId="7AD37CE1" w14:textId="1E6AAE70" w:rsidR="00B227EB" w:rsidRDefault="00B227EB" w:rsidP="005F4631"/>
    <w:p w14:paraId="7DB2CB56" w14:textId="4F2F9B7A" w:rsidR="00B227EB" w:rsidRDefault="00B227EB" w:rsidP="005F4631"/>
    <w:p w14:paraId="706C6D43" w14:textId="0AA88A4B" w:rsidR="00B227EB" w:rsidRDefault="00B227EB" w:rsidP="005F4631"/>
    <w:p w14:paraId="7ECE28E6" w14:textId="4603EE99" w:rsidR="00B227EB" w:rsidRDefault="00B227EB" w:rsidP="005F4631"/>
    <w:p w14:paraId="1FE544EB" w14:textId="77777777" w:rsidR="00B227EB" w:rsidRDefault="00B227EB" w:rsidP="005F4631"/>
    <w:tbl>
      <w:tblPr>
        <w:tblStyle w:val="TableGrid"/>
        <w:tblW w:w="6359" w:type="pct"/>
        <w:tblInd w:w="-1213" w:type="dxa"/>
        <w:tblBorders>
          <w:top w:val="single" w:sz="12" w:space="0" w:color="78BA51"/>
          <w:left w:val="single" w:sz="12" w:space="0" w:color="78BA51"/>
          <w:bottom w:val="single" w:sz="12" w:space="0" w:color="78BA51"/>
          <w:right w:val="single" w:sz="12" w:space="0" w:color="78BA51"/>
          <w:insideH w:val="single" w:sz="12" w:space="0" w:color="78BA51"/>
          <w:insideV w:val="single" w:sz="12" w:space="0" w:color="78BA51"/>
        </w:tblBorders>
        <w:tblLook w:val="04A0" w:firstRow="1" w:lastRow="0" w:firstColumn="1" w:lastColumn="0" w:noHBand="0" w:noVBand="1"/>
      </w:tblPr>
      <w:tblGrid>
        <w:gridCol w:w="5515"/>
        <w:gridCol w:w="5926"/>
      </w:tblGrid>
      <w:tr w:rsidR="005F4631" w14:paraId="78817576" w14:textId="77777777" w:rsidTr="00B227EB">
        <w:trPr>
          <w:trHeight w:val="250"/>
        </w:trPr>
        <w:tc>
          <w:tcPr>
            <w:tcW w:w="2410" w:type="pct"/>
            <w:shd w:val="clear" w:color="auto" w:fill="92D050"/>
          </w:tcPr>
          <w:p w14:paraId="29944E0E" w14:textId="77777777" w:rsidR="005F4631" w:rsidRPr="009C02F1" w:rsidRDefault="005F4631" w:rsidP="00B227EB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lastRenderedPageBreak/>
              <w:t>Homelessness</w:t>
            </w:r>
          </w:p>
          <w:p w14:paraId="3983275C" w14:textId="77777777" w:rsidR="005F4631" w:rsidRPr="009C02F1" w:rsidRDefault="005F4631" w:rsidP="00B227EB">
            <w:pPr>
              <w:rPr>
                <w:b/>
                <w:bCs/>
              </w:rPr>
            </w:pPr>
          </w:p>
        </w:tc>
        <w:tc>
          <w:tcPr>
            <w:tcW w:w="2590" w:type="pct"/>
            <w:shd w:val="clear" w:color="auto" w:fill="92D050"/>
          </w:tcPr>
          <w:p w14:paraId="7789B7B4" w14:textId="77777777" w:rsidR="005F4631" w:rsidRPr="009C02F1" w:rsidRDefault="005F4631" w:rsidP="00B227EB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t xml:space="preserve">Poverty monitor webpage: </w:t>
            </w:r>
            <w:hyperlink r:id="rId7" w:history="1">
              <w:r w:rsidRPr="009C02F1">
                <w:rPr>
                  <w:rStyle w:val="Hyperlink"/>
                  <w:b/>
                  <w:bCs/>
                </w:rPr>
                <w:t>https://www.gmpovertyaction.org/pm2022-homelessness/</w:t>
              </w:r>
            </w:hyperlink>
          </w:p>
          <w:p w14:paraId="795978F0" w14:textId="77777777" w:rsidR="005F4631" w:rsidRPr="009C02F1" w:rsidRDefault="005F4631" w:rsidP="00B227EB">
            <w:pPr>
              <w:rPr>
                <w:b/>
                <w:bCs/>
              </w:rPr>
            </w:pPr>
          </w:p>
        </w:tc>
      </w:tr>
      <w:tr w:rsidR="005F4631" w14:paraId="56DC2958" w14:textId="77777777" w:rsidTr="00B227EB">
        <w:trPr>
          <w:trHeight w:val="1517"/>
        </w:trPr>
        <w:tc>
          <w:tcPr>
            <w:tcW w:w="2410" w:type="pct"/>
          </w:tcPr>
          <w:p w14:paraId="19842DD3" w14:textId="77777777" w:rsidR="005F4631" w:rsidRPr="00F925F3" w:rsidRDefault="005F4631" w:rsidP="00B227EB">
            <w:pPr>
              <w:rPr>
                <w:b/>
                <w:bCs/>
              </w:rPr>
            </w:pPr>
            <w:r w:rsidRPr="00F925F3">
              <w:rPr>
                <w:b/>
                <w:bCs/>
              </w:rPr>
              <w:t xml:space="preserve">Homelessness duties (scale and risk of homelessness in an area) </w:t>
            </w:r>
          </w:p>
          <w:p w14:paraId="7EDEB829" w14:textId="77777777" w:rsidR="005F4631" w:rsidRPr="00275B5A" w:rsidRDefault="005F4631" w:rsidP="00B227EB"/>
          <w:p w14:paraId="414C0C28" w14:textId="77777777" w:rsidR="005F4631" w:rsidRPr="00275B5A" w:rsidRDefault="005F4631" w:rsidP="00B227EB"/>
          <w:p w14:paraId="1D7B3FC3" w14:textId="77777777" w:rsidR="005F4631" w:rsidRPr="00275B5A" w:rsidRDefault="005F4631" w:rsidP="00B227EB"/>
          <w:p w14:paraId="1C49DE87" w14:textId="77777777" w:rsidR="005F4631" w:rsidRPr="00275B5A" w:rsidRDefault="005F4631" w:rsidP="00B227EB"/>
          <w:p w14:paraId="58EAADD8" w14:textId="77777777" w:rsidR="005F4631" w:rsidRPr="00275B5A" w:rsidRDefault="005F4631" w:rsidP="00B227EB"/>
        </w:tc>
        <w:tc>
          <w:tcPr>
            <w:tcW w:w="2590" w:type="pct"/>
          </w:tcPr>
          <w:p w14:paraId="3E1C1847" w14:textId="77777777" w:rsidR="005F4631" w:rsidRDefault="005F4631" w:rsidP="00B227EB">
            <w:r>
              <w:t xml:space="preserve"> Source: </w:t>
            </w:r>
          </w:p>
        </w:tc>
      </w:tr>
      <w:tr w:rsidR="005F4631" w14:paraId="42037683" w14:textId="77777777" w:rsidTr="00B227EB">
        <w:trPr>
          <w:trHeight w:val="1074"/>
        </w:trPr>
        <w:tc>
          <w:tcPr>
            <w:tcW w:w="2410" w:type="pct"/>
          </w:tcPr>
          <w:p w14:paraId="572AEEBB" w14:textId="77777777" w:rsidR="005F4631" w:rsidRPr="009C02F1" w:rsidRDefault="005F4631" w:rsidP="00B227EB">
            <w:pPr>
              <w:rPr>
                <w:b/>
                <w:bCs/>
              </w:rPr>
            </w:pPr>
            <w:r w:rsidRPr="00F925F3">
              <w:rPr>
                <w:b/>
                <w:bCs/>
              </w:rPr>
              <w:t xml:space="preserve">Temporary accommodation </w:t>
            </w:r>
          </w:p>
        </w:tc>
        <w:tc>
          <w:tcPr>
            <w:tcW w:w="2590" w:type="pct"/>
          </w:tcPr>
          <w:p w14:paraId="25156D01" w14:textId="77777777" w:rsidR="005F4631" w:rsidRDefault="005F4631" w:rsidP="00B227EB">
            <w:r>
              <w:t xml:space="preserve">Source: </w:t>
            </w:r>
          </w:p>
        </w:tc>
      </w:tr>
    </w:tbl>
    <w:p w14:paraId="19E64D71" w14:textId="77777777" w:rsidR="005F4631" w:rsidRDefault="005F4631" w:rsidP="005F4631"/>
    <w:p w14:paraId="3335B753" w14:textId="77777777" w:rsidR="005F4631" w:rsidRDefault="005F4631" w:rsidP="005F4631"/>
    <w:tbl>
      <w:tblPr>
        <w:tblStyle w:val="TableGrid"/>
        <w:tblpPr w:leftFromText="180" w:rightFromText="180" w:vertAnchor="text" w:horzAnchor="margin" w:tblpXSpec="center" w:tblpY="138"/>
        <w:tblW w:w="11325" w:type="dxa"/>
        <w:tblBorders>
          <w:top w:val="single" w:sz="12" w:space="0" w:color="78BA51"/>
          <w:left w:val="single" w:sz="12" w:space="0" w:color="78BA51"/>
          <w:bottom w:val="single" w:sz="12" w:space="0" w:color="78BA51"/>
          <w:right w:val="single" w:sz="12" w:space="0" w:color="78BA51"/>
          <w:insideH w:val="single" w:sz="12" w:space="0" w:color="78BA51"/>
          <w:insideV w:val="single" w:sz="12" w:space="0" w:color="78BA51"/>
        </w:tblBorders>
        <w:tblLayout w:type="fixed"/>
        <w:tblLook w:val="04A0" w:firstRow="1" w:lastRow="0" w:firstColumn="1" w:lastColumn="0" w:noHBand="0" w:noVBand="1"/>
      </w:tblPr>
      <w:tblGrid>
        <w:gridCol w:w="5514"/>
        <w:gridCol w:w="5811"/>
      </w:tblGrid>
      <w:tr w:rsidR="00B227EB" w14:paraId="733CAF41" w14:textId="77777777" w:rsidTr="00B227EB">
        <w:trPr>
          <w:trHeight w:val="537"/>
        </w:trPr>
        <w:tc>
          <w:tcPr>
            <w:tcW w:w="5514" w:type="dxa"/>
            <w:shd w:val="clear" w:color="auto" w:fill="92D050"/>
          </w:tcPr>
          <w:p w14:paraId="17426A37" w14:textId="77777777" w:rsidR="00B227EB" w:rsidRPr="009C02F1" w:rsidRDefault="00B227EB" w:rsidP="00B227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Debt </w:t>
            </w:r>
          </w:p>
        </w:tc>
        <w:tc>
          <w:tcPr>
            <w:tcW w:w="5811" w:type="dxa"/>
            <w:shd w:val="clear" w:color="auto" w:fill="92D050"/>
          </w:tcPr>
          <w:p w14:paraId="69F19060" w14:textId="77777777" w:rsidR="00B227EB" w:rsidRPr="009C02F1" w:rsidRDefault="00B227EB" w:rsidP="00B227EB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t xml:space="preserve">Poverty monitor webpage: </w:t>
            </w:r>
            <w:hyperlink r:id="rId8" w:history="1">
              <w:r w:rsidRPr="00436E4F">
                <w:rPr>
                  <w:rStyle w:val="Hyperlink"/>
                  <w:b/>
                  <w:bCs/>
                </w:rPr>
                <w:t>https://www.gmpovertyaction.org/pm2022-debt/</w:t>
              </w:r>
            </w:hyperlink>
            <w:r>
              <w:rPr>
                <w:b/>
                <w:bCs/>
              </w:rPr>
              <w:t xml:space="preserve">. </w:t>
            </w:r>
          </w:p>
        </w:tc>
      </w:tr>
      <w:tr w:rsidR="00B227EB" w14:paraId="70DBD462" w14:textId="77777777" w:rsidTr="00B227EB">
        <w:trPr>
          <w:trHeight w:val="824"/>
        </w:trPr>
        <w:tc>
          <w:tcPr>
            <w:tcW w:w="5514" w:type="dxa"/>
          </w:tcPr>
          <w:p w14:paraId="7A1C3E88" w14:textId="77777777" w:rsidR="00B227EB" w:rsidRDefault="00B227EB" w:rsidP="00B227EB">
            <w:r>
              <w:rPr>
                <w:b/>
                <w:bCs/>
              </w:rPr>
              <w:t xml:space="preserve">Amount of debt </w:t>
            </w:r>
          </w:p>
          <w:p w14:paraId="2897D33B" w14:textId="77777777" w:rsidR="00B227EB" w:rsidRDefault="00B227EB" w:rsidP="00B227EB"/>
          <w:p w14:paraId="638F4098" w14:textId="77777777" w:rsidR="00B227EB" w:rsidRPr="00275B5A" w:rsidRDefault="00B227EB" w:rsidP="00B227EB"/>
        </w:tc>
        <w:tc>
          <w:tcPr>
            <w:tcW w:w="5811" w:type="dxa"/>
          </w:tcPr>
          <w:p w14:paraId="09ADEFF9" w14:textId="77777777" w:rsidR="00B227EB" w:rsidRDefault="00B227EB" w:rsidP="00B227EB">
            <w:r>
              <w:t xml:space="preserve">Source: </w:t>
            </w:r>
          </w:p>
        </w:tc>
      </w:tr>
      <w:tr w:rsidR="00B227EB" w14:paraId="353D7F60" w14:textId="77777777" w:rsidTr="00B227EB">
        <w:trPr>
          <w:trHeight w:val="824"/>
        </w:trPr>
        <w:tc>
          <w:tcPr>
            <w:tcW w:w="5514" w:type="dxa"/>
          </w:tcPr>
          <w:p w14:paraId="3C6FA4E5" w14:textId="77777777" w:rsidR="00B227EB" w:rsidRPr="00876BE1" w:rsidRDefault="00B227EB" w:rsidP="00B227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Employment and debt </w:t>
            </w:r>
          </w:p>
        </w:tc>
        <w:tc>
          <w:tcPr>
            <w:tcW w:w="5811" w:type="dxa"/>
          </w:tcPr>
          <w:p w14:paraId="2215B13F" w14:textId="77777777" w:rsidR="00B227EB" w:rsidRDefault="00B227EB" w:rsidP="00B227EB">
            <w:r>
              <w:t xml:space="preserve">Source: </w:t>
            </w:r>
          </w:p>
        </w:tc>
      </w:tr>
      <w:tr w:rsidR="00B227EB" w14:paraId="1556B056" w14:textId="77777777" w:rsidTr="00B227EB">
        <w:trPr>
          <w:trHeight w:val="824"/>
        </w:trPr>
        <w:tc>
          <w:tcPr>
            <w:tcW w:w="5514" w:type="dxa"/>
          </w:tcPr>
          <w:p w14:paraId="134C5647" w14:textId="77777777" w:rsidR="00B227EB" w:rsidRDefault="00B227EB" w:rsidP="00B227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Debt advice and payday loans </w:t>
            </w:r>
          </w:p>
        </w:tc>
        <w:tc>
          <w:tcPr>
            <w:tcW w:w="5811" w:type="dxa"/>
          </w:tcPr>
          <w:p w14:paraId="72969172" w14:textId="77777777" w:rsidR="00B227EB" w:rsidRDefault="00B227EB" w:rsidP="00B227EB">
            <w:r>
              <w:t xml:space="preserve">Source: </w:t>
            </w:r>
          </w:p>
        </w:tc>
      </w:tr>
      <w:tr w:rsidR="00B227EB" w14:paraId="22AE711B" w14:textId="77777777" w:rsidTr="00B227EB">
        <w:trPr>
          <w:trHeight w:val="824"/>
        </w:trPr>
        <w:tc>
          <w:tcPr>
            <w:tcW w:w="5514" w:type="dxa"/>
          </w:tcPr>
          <w:p w14:paraId="39B798B4" w14:textId="77777777" w:rsidR="00B227EB" w:rsidRDefault="00B227EB" w:rsidP="00B227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People seeking debt advice </w:t>
            </w:r>
          </w:p>
        </w:tc>
        <w:tc>
          <w:tcPr>
            <w:tcW w:w="5811" w:type="dxa"/>
          </w:tcPr>
          <w:p w14:paraId="5369F37A" w14:textId="77777777" w:rsidR="00B227EB" w:rsidRDefault="00B227EB" w:rsidP="00B227EB">
            <w:r>
              <w:t xml:space="preserve">Source: </w:t>
            </w:r>
          </w:p>
        </w:tc>
      </w:tr>
      <w:tr w:rsidR="00B227EB" w14:paraId="3C2186E5" w14:textId="77777777" w:rsidTr="00B227EB">
        <w:trPr>
          <w:trHeight w:val="824"/>
        </w:trPr>
        <w:tc>
          <w:tcPr>
            <w:tcW w:w="5514" w:type="dxa"/>
          </w:tcPr>
          <w:p w14:paraId="1935CDDC" w14:textId="77777777" w:rsidR="00B227EB" w:rsidRDefault="00B227EB" w:rsidP="00B227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Debt enforcement </w:t>
            </w:r>
          </w:p>
        </w:tc>
        <w:tc>
          <w:tcPr>
            <w:tcW w:w="5811" w:type="dxa"/>
          </w:tcPr>
          <w:p w14:paraId="40273B7A" w14:textId="77777777" w:rsidR="00B227EB" w:rsidRDefault="00B227EB" w:rsidP="00B227EB">
            <w:r>
              <w:t xml:space="preserve">Source: </w:t>
            </w:r>
          </w:p>
        </w:tc>
      </w:tr>
      <w:tr w:rsidR="00B227EB" w14:paraId="09312DA0" w14:textId="77777777" w:rsidTr="00B227EB">
        <w:trPr>
          <w:trHeight w:val="824"/>
        </w:trPr>
        <w:tc>
          <w:tcPr>
            <w:tcW w:w="5514" w:type="dxa"/>
          </w:tcPr>
          <w:p w14:paraId="6D40D548" w14:textId="77777777" w:rsidR="00B227EB" w:rsidRDefault="00B227EB" w:rsidP="00B227EB">
            <w:pPr>
              <w:rPr>
                <w:b/>
                <w:bCs/>
              </w:rPr>
            </w:pPr>
            <w:r>
              <w:rPr>
                <w:b/>
                <w:bCs/>
              </w:rPr>
              <w:t>Causes of debt</w:t>
            </w:r>
          </w:p>
        </w:tc>
        <w:tc>
          <w:tcPr>
            <w:tcW w:w="5811" w:type="dxa"/>
          </w:tcPr>
          <w:p w14:paraId="6B43200B" w14:textId="77777777" w:rsidR="00B227EB" w:rsidRDefault="00B227EB" w:rsidP="00B227EB">
            <w:r>
              <w:t xml:space="preserve">Source: </w:t>
            </w:r>
          </w:p>
        </w:tc>
      </w:tr>
    </w:tbl>
    <w:p w14:paraId="2EC6CBBC" w14:textId="77777777" w:rsidR="005F4631" w:rsidRDefault="005F4631" w:rsidP="005F4631"/>
    <w:p w14:paraId="1B82CA4F" w14:textId="77777777" w:rsidR="005F4631" w:rsidRDefault="005F4631" w:rsidP="005F4631"/>
    <w:p w14:paraId="0397F878" w14:textId="77777777" w:rsidR="005F4631" w:rsidRDefault="005F4631" w:rsidP="005F4631"/>
    <w:p w14:paraId="7823B6CF" w14:textId="77777777" w:rsidR="005F4631" w:rsidRDefault="005F4631" w:rsidP="005F4631"/>
    <w:p w14:paraId="5BFEE79D" w14:textId="77777777" w:rsidR="005F4631" w:rsidRDefault="005F4631" w:rsidP="005F4631"/>
    <w:p w14:paraId="5D085457" w14:textId="77777777" w:rsidR="005F4631" w:rsidRDefault="005F4631" w:rsidP="005F4631"/>
    <w:p w14:paraId="2398736F" w14:textId="77777777" w:rsidR="005F4631" w:rsidRDefault="005F4631" w:rsidP="005F4631"/>
    <w:p w14:paraId="2A913D65" w14:textId="77777777" w:rsidR="005F4631" w:rsidRDefault="005F4631" w:rsidP="005F4631"/>
    <w:p w14:paraId="20ED1DE4" w14:textId="77777777" w:rsidR="005F4631" w:rsidRDefault="005F4631" w:rsidP="005F4631"/>
    <w:p w14:paraId="43A07145" w14:textId="77777777" w:rsidR="005F4631" w:rsidRDefault="005F4631" w:rsidP="005F4631"/>
    <w:tbl>
      <w:tblPr>
        <w:tblStyle w:val="TableGrid"/>
        <w:tblpPr w:leftFromText="180" w:rightFromText="180" w:vertAnchor="text" w:horzAnchor="margin" w:tblpXSpec="right" w:tblpY="51"/>
        <w:tblW w:w="9746" w:type="dxa"/>
        <w:tblBorders>
          <w:top w:val="single" w:sz="12" w:space="0" w:color="78BA51"/>
          <w:left w:val="single" w:sz="12" w:space="0" w:color="78BA51"/>
          <w:bottom w:val="single" w:sz="12" w:space="0" w:color="78BA51"/>
          <w:right w:val="single" w:sz="12" w:space="0" w:color="78BA51"/>
          <w:insideH w:val="single" w:sz="12" w:space="0" w:color="78BA51"/>
          <w:insideV w:val="single" w:sz="12" w:space="0" w:color="78BA51"/>
        </w:tblBorders>
        <w:tblLook w:val="04A0" w:firstRow="1" w:lastRow="0" w:firstColumn="1" w:lastColumn="0" w:noHBand="0" w:noVBand="1"/>
      </w:tblPr>
      <w:tblGrid>
        <w:gridCol w:w="5181"/>
        <w:gridCol w:w="4565"/>
      </w:tblGrid>
      <w:tr w:rsidR="00B227EB" w14:paraId="251E572B" w14:textId="77777777" w:rsidTr="004D6C9C">
        <w:trPr>
          <w:trHeight w:val="174"/>
        </w:trPr>
        <w:tc>
          <w:tcPr>
            <w:tcW w:w="5181" w:type="dxa"/>
            <w:shd w:val="clear" w:color="auto" w:fill="92D050"/>
          </w:tcPr>
          <w:p w14:paraId="6E6ADF6D" w14:textId="77777777" w:rsidR="00B227EB" w:rsidRPr="009C02F1" w:rsidRDefault="00B227EB" w:rsidP="00B227EB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lastRenderedPageBreak/>
              <w:t xml:space="preserve">Housing </w:t>
            </w:r>
          </w:p>
          <w:p w14:paraId="150A5043" w14:textId="77777777" w:rsidR="00B227EB" w:rsidRPr="009C02F1" w:rsidRDefault="00B227EB" w:rsidP="00B227EB">
            <w:pPr>
              <w:rPr>
                <w:b/>
                <w:bCs/>
              </w:rPr>
            </w:pPr>
          </w:p>
        </w:tc>
        <w:tc>
          <w:tcPr>
            <w:tcW w:w="4565" w:type="dxa"/>
            <w:shd w:val="clear" w:color="auto" w:fill="92D050"/>
          </w:tcPr>
          <w:p w14:paraId="47B5D0F6" w14:textId="77777777" w:rsidR="00B227EB" w:rsidRPr="009C02F1" w:rsidRDefault="00B227EB" w:rsidP="00B227EB">
            <w:r w:rsidRPr="009C02F1">
              <w:rPr>
                <w:b/>
                <w:bCs/>
              </w:rPr>
              <w:t xml:space="preserve">Poverty monitor webpage: </w:t>
            </w:r>
            <w:hyperlink r:id="rId9" w:history="1">
              <w:r w:rsidRPr="00704D7E">
                <w:rPr>
                  <w:rStyle w:val="Hyperlink"/>
                </w:rPr>
                <w:t>https://www.gmpovertyaction.org/pm2022-housing</w:t>
              </w:r>
            </w:hyperlink>
            <w:r>
              <w:t xml:space="preserve">. </w:t>
            </w:r>
          </w:p>
        </w:tc>
      </w:tr>
      <w:tr w:rsidR="00B227EB" w14:paraId="1CE4A597" w14:textId="77777777" w:rsidTr="004D6C9C">
        <w:trPr>
          <w:trHeight w:val="1616"/>
        </w:trPr>
        <w:tc>
          <w:tcPr>
            <w:tcW w:w="5181" w:type="dxa"/>
          </w:tcPr>
          <w:p w14:paraId="1802D262" w14:textId="77777777" w:rsidR="00B227EB" w:rsidRPr="00933A89" w:rsidRDefault="00B227EB" w:rsidP="00B227EB">
            <w:pPr>
              <w:rPr>
                <w:b/>
                <w:bCs/>
              </w:rPr>
            </w:pPr>
            <w:r w:rsidRPr="00933A89">
              <w:rPr>
                <w:b/>
                <w:bCs/>
              </w:rPr>
              <w:t xml:space="preserve">Supporting with housing costs </w:t>
            </w:r>
          </w:p>
          <w:p w14:paraId="3F4DB133" w14:textId="77777777" w:rsidR="00B227EB" w:rsidRPr="00275B5A" w:rsidRDefault="00B227EB" w:rsidP="00B227EB"/>
          <w:p w14:paraId="2293C2D4" w14:textId="77777777" w:rsidR="00B227EB" w:rsidRPr="00275B5A" w:rsidRDefault="00B227EB" w:rsidP="00B227EB"/>
        </w:tc>
        <w:tc>
          <w:tcPr>
            <w:tcW w:w="4565" w:type="dxa"/>
          </w:tcPr>
          <w:p w14:paraId="19A5F591" w14:textId="77777777" w:rsidR="00B227EB" w:rsidRDefault="00B227EB" w:rsidP="00B227EB">
            <w:r>
              <w:t xml:space="preserve">Source: </w:t>
            </w:r>
          </w:p>
          <w:p w14:paraId="0ECA7825" w14:textId="77777777" w:rsidR="00B227EB" w:rsidRDefault="00B227EB" w:rsidP="00B227EB"/>
          <w:p w14:paraId="086FED53" w14:textId="77777777" w:rsidR="00B227EB" w:rsidRDefault="00B227EB" w:rsidP="00B227EB"/>
          <w:p w14:paraId="48F04060" w14:textId="77777777" w:rsidR="00B227EB" w:rsidRDefault="00B227EB" w:rsidP="00B227EB"/>
          <w:p w14:paraId="43E277B2" w14:textId="77777777" w:rsidR="00B227EB" w:rsidRDefault="00B227EB" w:rsidP="00B227EB"/>
          <w:p w14:paraId="6216B2D1" w14:textId="77777777" w:rsidR="00B227EB" w:rsidRDefault="00B227EB" w:rsidP="00B227EB"/>
          <w:p w14:paraId="1BD6DCE3" w14:textId="77777777" w:rsidR="00B227EB" w:rsidRDefault="00B227EB" w:rsidP="00B227EB"/>
        </w:tc>
      </w:tr>
      <w:tr w:rsidR="00B227EB" w14:paraId="5D04770F" w14:textId="77777777" w:rsidTr="004D6C9C">
        <w:trPr>
          <w:trHeight w:val="1106"/>
        </w:trPr>
        <w:tc>
          <w:tcPr>
            <w:tcW w:w="5181" w:type="dxa"/>
          </w:tcPr>
          <w:p w14:paraId="0AB16362" w14:textId="77777777" w:rsidR="00B227EB" w:rsidRPr="00933A89" w:rsidRDefault="00B227EB" w:rsidP="00B227EB">
            <w:pPr>
              <w:rPr>
                <w:b/>
                <w:bCs/>
              </w:rPr>
            </w:pPr>
            <w:r w:rsidRPr="00933A89">
              <w:rPr>
                <w:b/>
                <w:bCs/>
              </w:rPr>
              <w:t xml:space="preserve">Rent and affordability </w:t>
            </w:r>
          </w:p>
          <w:p w14:paraId="523E4BB1" w14:textId="77777777" w:rsidR="00B227EB" w:rsidRPr="00275B5A" w:rsidRDefault="00B227EB" w:rsidP="00B227EB">
            <w:r w:rsidRPr="00275B5A">
              <w:t xml:space="preserve"> </w:t>
            </w:r>
          </w:p>
        </w:tc>
        <w:tc>
          <w:tcPr>
            <w:tcW w:w="4565" w:type="dxa"/>
          </w:tcPr>
          <w:p w14:paraId="3AEA9BC5" w14:textId="77777777" w:rsidR="00B227EB" w:rsidRDefault="00B227EB" w:rsidP="00B227EB">
            <w:r>
              <w:t xml:space="preserve">Source: </w:t>
            </w:r>
          </w:p>
          <w:p w14:paraId="55669F92" w14:textId="77777777" w:rsidR="00B227EB" w:rsidRDefault="00B227EB" w:rsidP="00B227EB"/>
        </w:tc>
      </w:tr>
    </w:tbl>
    <w:p w14:paraId="00B5C0F2" w14:textId="77777777" w:rsidR="004D6C9C" w:rsidRDefault="004D6C9C" w:rsidP="005F4631"/>
    <w:p w14:paraId="3FE94917" w14:textId="77777777" w:rsidR="005F4631" w:rsidRDefault="005F4631" w:rsidP="005F4631"/>
    <w:tbl>
      <w:tblPr>
        <w:tblStyle w:val="TableGrid"/>
        <w:tblW w:w="10665" w:type="dxa"/>
        <w:jc w:val="center"/>
        <w:tblBorders>
          <w:top w:val="single" w:sz="12" w:space="0" w:color="78BA51"/>
          <w:left w:val="single" w:sz="12" w:space="0" w:color="78BA51"/>
          <w:bottom w:val="single" w:sz="12" w:space="0" w:color="78BA51"/>
          <w:right w:val="single" w:sz="12" w:space="0" w:color="78BA51"/>
          <w:insideH w:val="single" w:sz="12" w:space="0" w:color="78BA51"/>
          <w:insideV w:val="single" w:sz="12" w:space="0" w:color="78BA51"/>
        </w:tblBorders>
        <w:tblLook w:val="04A0" w:firstRow="1" w:lastRow="0" w:firstColumn="1" w:lastColumn="0" w:noHBand="0" w:noVBand="1"/>
      </w:tblPr>
      <w:tblGrid>
        <w:gridCol w:w="4991"/>
        <w:gridCol w:w="5674"/>
      </w:tblGrid>
      <w:tr w:rsidR="005F4631" w14:paraId="33ED761D" w14:textId="77777777" w:rsidTr="004D6C9C">
        <w:trPr>
          <w:trHeight w:val="214"/>
          <w:jc w:val="center"/>
        </w:trPr>
        <w:tc>
          <w:tcPr>
            <w:tcW w:w="4991" w:type="dxa"/>
            <w:shd w:val="clear" w:color="auto" w:fill="92D050"/>
          </w:tcPr>
          <w:p w14:paraId="73A5D2EA" w14:textId="77777777" w:rsidR="005F4631" w:rsidRPr="009C02F1" w:rsidRDefault="005F4631" w:rsidP="004D6C9C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t xml:space="preserve">Education </w:t>
            </w:r>
          </w:p>
          <w:p w14:paraId="3B9959DD" w14:textId="77777777" w:rsidR="005F4631" w:rsidRPr="009C02F1" w:rsidRDefault="005F4631" w:rsidP="004D6C9C">
            <w:pPr>
              <w:rPr>
                <w:b/>
                <w:bCs/>
              </w:rPr>
            </w:pPr>
          </w:p>
        </w:tc>
        <w:tc>
          <w:tcPr>
            <w:tcW w:w="5674" w:type="dxa"/>
            <w:shd w:val="clear" w:color="auto" w:fill="92D050"/>
          </w:tcPr>
          <w:p w14:paraId="05193AB2" w14:textId="77777777" w:rsidR="005F4631" w:rsidRPr="009C02F1" w:rsidRDefault="005F4631" w:rsidP="004D6C9C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t xml:space="preserve">Poverty monitor webpage: </w:t>
            </w:r>
            <w:hyperlink r:id="rId10" w:history="1">
              <w:r w:rsidRPr="009C02F1">
                <w:rPr>
                  <w:rStyle w:val="Hyperlink"/>
                  <w:b/>
                  <w:bCs/>
                </w:rPr>
                <w:t>https://www.gmpovertyaction.org/pm2022-education/</w:t>
              </w:r>
            </w:hyperlink>
          </w:p>
        </w:tc>
      </w:tr>
      <w:tr w:rsidR="005F4631" w14:paraId="22C035F3" w14:textId="77777777" w:rsidTr="004D6C9C">
        <w:trPr>
          <w:trHeight w:val="625"/>
          <w:jc w:val="center"/>
        </w:trPr>
        <w:tc>
          <w:tcPr>
            <w:tcW w:w="4991" w:type="dxa"/>
          </w:tcPr>
          <w:p w14:paraId="37D8F9E6" w14:textId="77777777" w:rsidR="005F4631" w:rsidRPr="00671A22" w:rsidRDefault="005F4631" w:rsidP="004D6C9C">
            <w:pPr>
              <w:rPr>
                <w:b/>
                <w:bCs/>
              </w:rPr>
            </w:pPr>
            <w:r w:rsidRPr="00671A22">
              <w:rPr>
                <w:b/>
                <w:bCs/>
              </w:rPr>
              <w:t xml:space="preserve">Educational attainment </w:t>
            </w:r>
          </w:p>
          <w:p w14:paraId="19F7AB59" w14:textId="77777777" w:rsidR="005F4631" w:rsidRDefault="005F4631" w:rsidP="004D6C9C"/>
          <w:p w14:paraId="4D75310D" w14:textId="77777777" w:rsidR="005F4631" w:rsidRPr="00275B5A" w:rsidRDefault="005F4631" w:rsidP="004D6C9C"/>
        </w:tc>
        <w:tc>
          <w:tcPr>
            <w:tcW w:w="5674" w:type="dxa"/>
          </w:tcPr>
          <w:p w14:paraId="23E790A6" w14:textId="77777777" w:rsidR="005F4631" w:rsidRDefault="005F4631" w:rsidP="004D6C9C">
            <w:r>
              <w:t>Source:</w:t>
            </w:r>
          </w:p>
          <w:p w14:paraId="05A4EA61" w14:textId="77777777" w:rsidR="005F4631" w:rsidRDefault="005F4631" w:rsidP="004D6C9C"/>
        </w:tc>
      </w:tr>
      <w:tr w:rsidR="005F4631" w14:paraId="3FF29732" w14:textId="77777777" w:rsidTr="00880808">
        <w:trPr>
          <w:trHeight w:val="886"/>
          <w:jc w:val="center"/>
        </w:trPr>
        <w:tc>
          <w:tcPr>
            <w:tcW w:w="4991" w:type="dxa"/>
          </w:tcPr>
          <w:p w14:paraId="42E27349" w14:textId="77777777" w:rsidR="005F4631" w:rsidRPr="00671A22" w:rsidRDefault="005F4631" w:rsidP="004D6C9C">
            <w:pPr>
              <w:rPr>
                <w:b/>
                <w:bCs/>
              </w:rPr>
            </w:pPr>
            <w:r w:rsidRPr="00671A22">
              <w:rPr>
                <w:b/>
                <w:bCs/>
              </w:rPr>
              <w:t>Qualification levels</w:t>
            </w:r>
          </w:p>
          <w:p w14:paraId="77E1C573" w14:textId="77777777" w:rsidR="005F4631" w:rsidRDefault="005F4631" w:rsidP="004D6C9C"/>
        </w:tc>
        <w:tc>
          <w:tcPr>
            <w:tcW w:w="5674" w:type="dxa"/>
          </w:tcPr>
          <w:p w14:paraId="2B60B4EE" w14:textId="77777777" w:rsidR="005F4631" w:rsidRDefault="005F4631" w:rsidP="004D6C9C">
            <w:r>
              <w:t xml:space="preserve">Source: </w:t>
            </w:r>
          </w:p>
          <w:p w14:paraId="3809D485" w14:textId="77777777" w:rsidR="005F4631" w:rsidRDefault="005F4631" w:rsidP="004D6C9C"/>
          <w:p w14:paraId="6C2AC5C9" w14:textId="77777777" w:rsidR="005F4631" w:rsidRDefault="005F4631" w:rsidP="004D6C9C"/>
        </w:tc>
      </w:tr>
      <w:tr w:rsidR="005F4631" w14:paraId="1B696244" w14:textId="77777777" w:rsidTr="004D6C9C">
        <w:trPr>
          <w:trHeight w:val="304"/>
          <w:jc w:val="center"/>
        </w:trPr>
        <w:tc>
          <w:tcPr>
            <w:tcW w:w="4991" w:type="dxa"/>
          </w:tcPr>
          <w:p w14:paraId="589F37A6" w14:textId="77777777" w:rsidR="005F4631" w:rsidRPr="00671A22" w:rsidRDefault="005F4631" w:rsidP="004D6C9C">
            <w:pPr>
              <w:rPr>
                <w:b/>
                <w:bCs/>
              </w:rPr>
            </w:pPr>
            <w:r w:rsidRPr="00671A22">
              <w:rPr>
                <w:b/>
                <w:bCs/>
              </w:rPr>
              <w:t xml:space="preserve">Destinations for academic year ending 2020  </w:t>
            </w:r>
          </w:p>
          <w:p w14:paraId="6F26B704" w14:textId="77777777" w:rsidR="005F4631" w:rsidRDefault="005F4631" w:rsidP="004D6C9C">
            <w:pPr>
              <w:rPr>
                <w:b/>
                <w:bCs/>
              </w:rPr>
            </w:pPr>
          </w:p>
          <w:p w14:paraId="3B47FAE1" w14:textId="77777777" w:rsidR="005F4631" w:rsidRPr="00E27384" w:rsidRDefault="005F4631" w:rsidP="004D6C9C">
            <w:r>
              <w:t xml:space="preserve"> </w:t>
            </w:r>
          </w:p>
        </w:tc>
        <w:tc>
          <w:tcPr>
            <w:tcW w:w="5674" w:type="dxa"/>
          </w:tcPr>
          <w:p w14:paraId="53706F44" w14:textId="77777777" w:rsidR="005F4631" w:rsidRDefault="005F4631" w:rsidP="004D6C9C">
            <w:r>
              <w:t xml:space="preserve">Source: </w:t>
            </w:r>
          </w:p>
        </w:tc>
      </w:tr>
      <w:tr w:rsidR="005F4631" w14:paraId="06719A6E" w14:textId="77777777" w:rsidTr="004D6C9C">
        <w:trPr>
          <w:trHeight w:val="268"/>
          <w:jc w:val="center"/>
        </w:trPr>
        <w:tc>
          <w:tcPr>
            <w:tcW w:w="0" w:type="auto"/>
            <w:shd w:val="clear" w:color="auto" w:fill="92D050"/>
          </w:tcPr>
          <w:p w14:paraId="34EB8705" w14:textId="77777777" w:rsidR="005F4631" w:rsidRPr="009C02F1" w:rsidRDefault="005F4631" w:rsidP="004D6C9C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t xml:space="preserve">Labour Market </w:t>
            </w:r>
          </w:p>
          <w:p w14:paraId="4AA7AD1F" w14:textId="77777777" w:rsidR="005F4631" w:rsidRPr="00275B5A" w:rsidRDefault="005F4631" w:rsidP="004D6C9C"/>
        </w:tc>
        <w:tc>
          <w:tcPr>
            <w:tcW w:w="0" w:type="auto"/>
            <w:shd w:val="clear" w:color="auto" w:fill="92D050"/>
          </w:tcPr>
          <w:p w14:paraId="1DA96417" w14:textId="77777777" w:rsidR="005F4631" w:rsidRDefault="005F4631" w:rsidP="004D6C9C">
            <w:r w:rsidRPr="009C02F1">
              <w:rPr>
                <w:b/>
                <w:bCs/>
              </w:rPr>
              <w:t xml:space="preserve">Poverty monitor webpage: </w:t>
            </w:r>
            <w:hyperlink r:id="rId11" w:history="1">
              <w:r w:rsidRPr="00704D7E">
                <w:rPr>
                  <w:rStyle w:val="Hyperlink"/>
                </w:rPr>
                <w:t>https://www.gmpovertyaction.org/pm2022-labour-market/</w:t>
              </w:r>
            </w:hyperlink>
          </w:p>
        </w:tc>
      </w:tr>
      <w:tr w:rsidR="005F4631" w14:paraId="136BDB80" w14:textId="77777777" w:rsidTr="004D6C9C">
        <w:trPr>
          <w:trHeight w:val="1312"/>
          <w:jc w:val="center"/>
        </w:trPr>
        <w:tc>
          <w:tcPr>
            <w:tcW w:w="0" w:type="auto"/>
          </w:tcPr>
          <w:p w14:paraId="4F3E19CB" w14:textId="77777777" w:rsidR="005F4631" w:rsidRPr="00542709" w:rsidRDefault="005F4631" w:rsidP="004D6C9C">
            <w:pPr>
              <w:rPr>
                <w:b/>
                <w:bCs/>
              </w:rPr>
            </w:pPr>
            <w:r w:rsidRPr="00542709">
              <w:rPr>
                <w:b/>
                <w:bCs/>
              </w:rPr>
              <w:t xml:space="preserve">Coverage of the National Minimum Wage/National Living wage rates for workers aged 16+, ranked by coverage proportion, by local authority in 2021. </w:t>
            </w:r>
          </w:p>
          <w:p w14:paraId="1C70648E" w14:textId="77777777" w:rsidR="005F4631" w:rsidRDefault="005F4631" w:rsidP="004D6C9C"/>
          <w:p w14:paraId="1ECE4CF7" w14:textId="77777777" w:rsidR="005F4631" w:rsidRPr="00275B5A" w:rsidRDefault="005F4631" w:rsidP="004D6C9C"/>
        </w:tc>
        <w:tc>
          <w:tcPr>
            <w:tcW w:w="0" w:type="auto"/>
          </w:tcPr>
          <w:p w14:paraId="6B6B6E1A" w14:textId="77777777" w:rsidR="005F4631" w:rsidRDefault="005F4631" w:rsidP="004D6C9C">
            <w:r>
              <w:t xml:space="preserve">Source: </w:t>
            </w:r>
          </w:p>
        </w:tc>
      </w:tr>
      <w:tr w:rsidR="005F4631" w14:paraId="0BD3229D" w14:textId="77777777" w:rsidTr="004D6C9C">
        <w:trPr>
          <w:trHeight w:val="573"/>
          <w:jc w:val="center"/>
        </w:trPr>
        <w:tc>
          <w:tcPr>
            <w:tcW w:w="0" w:type="auto"/>
          </w:tcPr>
          <w:p w14:paraId="2BD08150" w14:textId="77777777" w:rsidR="005F4631" w:rsidRPr="00542709" w:rsidRDefault="005F4631" w:rsidP="004D6C9C">
            <w:pPr>
              <w:rPr>
                <w:b/>
                <w:bCs/>
              </w:rPr>
            </w:pPr>
            <w:r w:rsidRPr="00542709">
              <w:rPr>
                <w:b/>
                <w:bCs/>
              </w:rPr>
              <w:t>Unemployment rates</w:t>
            </w:r>
          </w:p>
          <w:p w14:paraId="78FD9C4C" w14:textId="77777777" w:rsidR="005F4631" w:rsidRDefault="005F4631" w:rsidP="004D6C9C"/>
          <w:p w14:paraId="3461FF54" w14:textId="77777777" w:rsidR="005F4631" w:rsidRPr="00275B5A" w:rsidRDefault="005F4631" w:rsidP="004D6C9C"/>
        </w:tc>
        <w:tc>
          <w:tcPr>
            <w:tcW w:w="0" w:type="auto"/>
          </w:tcPr>
          <w:p w14:paraId="2E8D0CC3" w14:textId="77777777" w:rsidR="005F4631" w:rsidRDefault="005F4631" w:rsidP="004D6C9C">
            <w:r>
              <w:t xml:space="preserve">Source: </w:t>
            </w:r>
          </w:p>
          <w:p w14:paraId="742F671C" w14:textId="77777777" w:rsidR="005F4631" w:rsidRDefault="005F4631" w:rsidP="004D6C9C"/>
          <w:p w14:paraId="599387F2" w14:textId="77777777" w:rsidR="005F4631" w:rsidRDefault="005F4631" w:rsidP="004D6C9C"/>
        </w:tc>
      </w:tr>
      <w:tr w:rsidR="005F4631" w14:paraId="3A50B08B" w14:textId="77777777" w:rsidTr="004D6C9C">
        <w:trPr>
          <w:trHeight w:val="829"/>
          <w:jc w:val="center"/>
        </w:trPr>
        <w:tc>
          <w:tcPr>
            <w:tcW w:w="0" w:type="auto"/>
          </w:tcPr>
          <w:p w14:paraId="3DE39064" w14:textId="77777777" w:rsidR="005F4631" w:rsidRPr="00542709" w:rsidRDefault="005F4631" w:rsidP="004D6C9C">
            <w:pPr>
              <w:rPr>
                <w:b/>
                <w:bCs/>
              </w:rPr>
            </w:pPr>
            <w:r w:rsidRPr="00542709">
              <w:rPr>
                <w:b/>
                <w:bCs/>
              </w:rPr>
              <w:t xml:space="preserve">Annual average pay </w:t>
            </w:r>
          </w:p>
          <w:p w14:paraId="5E271E60" w14:textId="77777777" w:rsidR="005F4631" w:rsidRDefault="005F4631" w:rsidP="004D6C9C"/>
          <w:p w14:paraId="1DC51EBF" w14:textId="77777777" w:rsidR="005F4631" w:rsidRDefault="005F4631" w:rsidP="004D6C9C"/>
        </w:tc>
        <w:tc>
          <w:tcPr>
            <w:tcW w:w="0" w:type="auto"/>
          </w:tcPr>
          <w:p w14:paraId="2E393F02" w14:textId="77777777" w:rsidR="005F4631" w:rsidRDefault="005F4631" w:rsidP="004D6C9C">
            <w:r>
              <w:t xml:space="preserve">Source: </w:t>
            </w:r>
          </w:p>
          <w:p w14:paraId="6532FD5A" w14:textId="77777777" w:rsidR="005F4631" w:rsidRDefault="005F4631" w:rsidP="004D6C9C"/>
          <w:p w14:paraId="702E466D" w14:textId="77777777" w:rsidR="005F4631" w:rsidRDefault="005F4631" w:rsidP="004D6C9C"/>
        </w:tc>
      </w:tr>
      <w:tr w:rsidR="005F4631" w14:paraId="2ADA4993" w14:textId="77777777" w:rsidTr="004D6C9C">
        <w:trPr>
          <w:trHeight w:val="777"/>
          <w:jc w:val="center"/>
        </w:trPr>
        <w:tc>
          <w:tcPr>
            <w:tcW w:w="0" w:type="auto"/>
          </w:tcPr>
          <w:p w14:paraId="4491A288" w14:textId="77777777" w:rsidR="005F4631" w:rsidRPr="00542709" w:rsidRDefault="005F4631" w:rsidP="004D6C9C">
            <w:pPr>
              <w:rPr>
                <w:b/>
                <w:bCs/>
              </w:rPr>
            </w:pPr>
            <w:r w:rsidRPr="00542709">
              <w:rPr>
                <w:b/>
                <w:bCs/>
              </w:rPr>
              <w:t>Change in average gross pay since 2007</w:t>
            </w:r>
          </w:p>
          <w:p w14:paraId="221513AD" w14:textId="77777777" w:rsidR="005F4631" w:rsidRDefault="005F4631" w:rsidP="004D6C9C"/>
          <w:p w14:paraId="1DA08647" w14:textId="77777777" w:rsidR="005F4631" w:rsidRPr="00542709" w:rsidRDefault="005F4631" w:rsidP="004D6C9C"/>
        </w:tc>
        <w:tc>
          <w:tcPr>
            <w:tcW w:w="0" w:type="auto"/>
          </w:tcPr>
          <w:p w14:paraId="324C0EA3" w14:textId="77777777" w:rsidR="005F4631" w:rsidRDefault="005F4631" w:rsidP="004D6C9C">
            <w:r>
              <w:t xml:space="preserve">Source: </w:t>
            </w:r>
          </w:p>
        </w:tc>
      </w:tr>
    </w:tbl>
    <w:p w14:paraId="13455563" w14:textId="77777777" w:rsidR="005F4631" w:rsidRDefault="005F4631" w:rsidP="005F4631"/>
    <w:tbl>
      <w:tblPr>
        <w:tblStyle w:val="TableGrid"/>
        <w:tblpPr w:leftFromText="180" w:rightFromText="180" w:vertAnchor="text" w:horzAnchor="margin" w:tblpXSpec="center" w:tblpY="-57"/>
        <w:tblW w:w="11281" w:type="dxa"/>
        <w:tblBorders>
          <w:top w:val="single" w:sz="12" w:space="0" w:color="78BA51"/>
          <w:left w:val="single" w:sz="12" w:space="0" w:color="78BA51"/>
          <w:bottom w:val="single" w:sz="12" w:space="0" w:color="78BA51"/>
          <w:right w:val="single" w:sz="12" w:space="0" w:color="78BA51"/>
          <w:insideH w:val="single" w:sz="12" w:space="0" w:color="78BA51"/>
          <w:insideV w:val="single" w:sz="12" w:space="0" w:color="78BA51"/>
        </w:tblBorders>
        <w:tblLayout w:type="fixed"/>
        <w:tblLook w:val="04A0" w:firstRow="1" w:lastRow="0" w:firstColumn="1" w:lastColumn="0" w:noHBand="0" w:noVBand="1"/>
      </w:tblPr>
      <w:tblGrid>
        <w:gridCol w:w="5655"/>
        <w:gridCol w:w="5626"/>
      </w:tblGrid>
      <w:tr w:rsidR="00AA3DC9" w14:paraId="101A5423" w14:textId="77777777" w:rsidTr="00AA3DC9">
        <w:trPr>
          <w:trHeight w:val="311"/>
        </w:trPr>
        <w:tc>
          <w:tcPr>
            <w:tcW w:w="5655" w:type="dxa"/>
            <w:shd w:val="clear" w:color="auto" w:fill="92D050"/>
          </w:tcPr>
          <w:p w14:paraId="3E3AD43F" w14:textId="77777777" w:rsidR="00AA3DC9" w:rsidRPr="009C02F1" w:rsidRDefault="00AA3DC9" w:rsidP="00AA3DC9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t xml:space="preserve">Fuel, utilities, and food </w:t>
            </w:r>
          </w:p>
          <w:p w14:paraId="71ED535E" w14:textId="77777777" w:rsidR="00AA3DC9" w:rsidRPr="009C02F1" w:rsidRDefault="00AA3DC9" w:rsidP="00AA3DC9">
            <w:pPr>
              <w:rPr>
                <w:b/>
                <w:bCs/>
              </w:rPr>
            </w:pPr>
          </w:p>
        </w:tc>
        <w:tc>
          <w:tcPr>
            <w:tcW w:w="5626" w:type="dxa"/>
            <w:shd w:val="clear" w:color="auto" w:fill="92D050"/>
          </w:tcPr>
          <w:p w14:paraId="38A43F3A" w14:textId="77777777" w:rsidR="00AA3DC9" w:rsidRPr="009C02F1" w:rsidRDefault="00AA3DC9" w:rsidP="00AA3DC9">
            <w:r w:rsidRPr="009C02F1">
              <w:rPr>
                <w:b/>
                <w:bCs/>
              </w:rPr>
              <w:t xml:space="preserve">Poverty monitor webpage: </w:t>
            </w:r>
            <w:hyperlink r:id="rId12" w:history="1">
              <w:r w:rsidRPr="00474981">
                <w:rPr>
                  <w:rStyle w:val="Hyperlink"/>
                </w:rPr>
                <w:t>https://www.gmpovertyaction.org/pm2022-fuel-utilities-food/</w:t>
              </w:r>
            </w:hyperlink>
          </w:p>
        </w:tc>
      </w:tr>
      <w:tr w:rsidR="00AA3DC9" w14:paraId="19DFDEDE" w14:textId="77777777" w:rsidTr="00AA3DC9">
        <w:trPr>
          <w:trHeight w:val="1414"/>
        </w:trPr>
        <w:tc>
          <w:tcPr>
            <w:tcW w:w="5655" w:type="dxa"/>
          </w:tcPr>
          <w:p w14:paraId="5D1A81CE" w14:textId="77777777" w:rsidR="00AA3DC9" w:rsidRPr="004F5561" w:rsidRDefault="00AA3DC9" w:rsidP="00AA3DC9">
            <w:pPr>
              <w:rPr>
                <w:b/>
                <w:bCs/>
              </w:rPr>
            </w:pPr>
            <w:r w:rsidRPr="004F5561">
              <w:rPr>
                <w:b/>
                <w:bCs/>
              </w:rPr>
              <w:t>Fuel insecurity</w:t>
            </w:r>
          </w:p>
          <w:p w14:paraId="5CF2936D" w14:textId="77777777" w:rsidR="00AA3DC9" w:rsidRDefault="00AA3DC9" w:rsidP="00AA3DC9">
            <w:pPr>
              <w:rPr>
                <w:b/>
                <w:bCs/>
              </w:rPr>
            </w:pPr>
          </w:p>
          <w:p w14:paraId="610EA366" w14:textId="77777777" w:rsidR="00AA3DC9" w:rsidRPr="00275B5A" w:rsidRDefault="00AA3DC9" w:rsidP="00AA3DC9"/>
        </w:tc>
        <w:tc>
          <w:tcPr>
            <w:tcW w:w="5626" w:type="dxa"/>
          </w:tcPr>
          <w:p w14:paraId="099F61FD" w14:textId="77777777" w:rsidR="00AA3DC9" w:rsidRDefault="00AA3DC9" w:rsidP="00AA3DC9">
            <w:r>
              <w:t xml:space="preserve">Source: </w:t>
            </w:r>
          </w:p>
          <w:p w14:paraId="427EE9E5" w14:textId="77777777" w:rsidR="00AA3DC9" w:rsidRDefault="00AA3DC9" w:rsidP="00AA3DC9"/>
        </w:tc>
      </w:tr>
    </w:tbl>
    <w:p w14:paraId="65E9674B" w14:textId="77777777" w:rsidR="005F4631" w:rsidRDefault="005F4631" w:rsidP="005F4631"/>
    <w:tbl>
      <w:tblPr>
        <w:tblStyle w:val="TableGrid"/>
        <w:tblpPr w:leftFromText="180" w:rightFromText="180" w:vertAnchor="text" w:horzAnchor="margin" w:tblpXSpec="center" w:tblpY="-73"/>
        <w:tblW w:w="11278" w:type="dxa"/>
        <w:tblBorders>
          <w:top w:val="single" w:sz="12" w:space="0" w:color="78BA51"/>
          <w:left w:val="single" w:sz="12" w:space="0" w:color="78BA51"/>
          <w:bottom w:val="single" w:sz="12" w:space="0" w:color="78BA51"/>
          <w:right w:val="single" w:sz="12" w:space="0" w:color="78BA51"/>
          <w:insideH w:val="single" w:sz="12" w:space="0" w:color="78BA51"/>
          <w:insideV w:val="single" w:sz="12" w:space="0" w:color="78BA51"/>
        </w:tblBorders>
        <w:tblLayout w:type="fixed"/>
        <w:tblLook w:val="04A0" w:firstRow="1" w:lastRow="0" w:firstColumn="1" w:lastColumn="0" w:noHBand="0" w:noVBand="1"/>
      </w:tblPr>
      <w:tblGrid>
        <w:gridCol w:w="5655"/>
        <w:gridCol w:w="5623"/>
      </w:tblGrid>
      <w:tr w:rsidR="00AA3DC9" w14:paraId="0F16ADE8" w14:textId="77777777" w:rsidTr="00AA3DC9">
        <w:trPr>
          <w:trHeight w:val="369"/>
        </w:trPr>
        <w:tc>
          <w:tcPr>
            <w:tcW w:w="5655" w:type="dxa"/>
            <w:shd w:val="clear" w:color="auto" w:fill="92D050"/>
          </w:tcPr>
          <w:p w14:paraId="336B3C62" w14:textId="77777777" w:rsidR="00AA3DC9" w:rsidRPr="009C02F1" w:rsidRDefault="00AA3DC9" w:rsidP="00AA3DC9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t>Health</w:t>
            </w:r>
          </w:p>
          <w:p w14:paraId="33F84628" w14:textId="77777777" w:rsidR="00AA3DC9" w:rsidRPr="009C02F1" w:rsidRDefault="00AA3DC9" w:rsidP="00AA3DC9">
            <w:pPr>
              <w:rPr>
                <w:b/>
                <w:bCs/>
              </w:rPr>
            </w:pPr>
          </w:p>
        </w:tc>
        <w:tc>
          <w:tcPr>
            <w:tcW w:w="5623" w:type="dxa"/>
            <w:shd w:val="clear" w:color="auto" w:fill="92D050"/>
          </w:tcPr>
          <w:p w14:paraId="56A83C1B" w14:textId="77777777" w:rsidR="00AA3DC9" w:rsidRPr="009C02F1" w:rsidRDefault="00AA3DC9" w:rsidP="00AA3DC9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t xml:space="preserve">Poverty monitor webpage: </w:t>
            </w:r>
            <w:hyperlink r:id="rId13" w:history="1">
              <w:r w:rsidRPr="009C02F1">
                <w:rPr>
                  <w:rStyle w:val="Hyperlink"/>
                  <w:b/>
                  <w:bCs/>
                </w:rPr>
                <w:t>https://www.gmpovertyaction.org/pm2022-health/</w:t>
              </w:r>
            </w:hyperlink>
          </w:p>
        </w:tc>
      </w:tr>
      <w:tr w:rsidR="00AA3DC9" w14:paraId="5FADF0A4" w14:textId="77777777" w:rsidTr="00AA3DC9">
        <w:trPr>
          <w:trHeight w:val="928"/>
        </w:trPr>
        <w:tc>
          <w:tcPr>
            <w:tcW w:w="5655" w:type="dxa"/>
          </w:tcPr>
          <w:p w14:paraId="741A4571" w14:textId="77777777" w:rsidR="00AA3DC9" w:rsidRPr="00876BE1" w:rsidRDefault="00AA3DC9" w:rsidP="00AA3DC9">
            <w:pPr>
              <w:rPr>
                <w:b/>
                <w:bCs/>
              </w:rPr>
            </w:pPr>
            <w:r w:rsidRPr="00876BE1">
              <w:rPr>
                <w:b/>
                <w:bCs/>
              </w:rPr>
              <w:t xml:space="preserve">Life expectancy and healthy life expectancy </w:t>
            </w:r>
          </w:p>
          <w:p w14:paraId="2EE6E7AE" w14:textId="77777777" w:rsidR="00AA3DC9" w:rsidRPr="00275B5A" w:rsidRDefault="00AA3DC9" w:rsidP="00AA3DC9"/>
        </w:tc>
        <w:tc>
          <w:tcPr>
            <w:tcW w:w="5623" w:type="dxa"/>
          </w:tcPr>
          <w:p w14:paraId="6B52B9C7" w14:textId="77777777" w:rsidR="00AA3DC9" w:rsidRDefault="00AA3DC9" w:rsidP="00AA3DC9">
            <w:r>
              <w:t xml:space="preserve">Source: </w:t>
            </w:r>
          </w:p>
        </w:tc>
      </w:tr>
    </w:tbl>
    <w:p w14:paraId="2685E2F6" w14:textId="77777777" w:rsidR="005F4631" w:rsidRDefault="005F4631" w:rsidP="005F4631"/>
    <w:tbl>
      <w:tblPr>
        <w:tblStyle w:val="TableGrid"/>
        <w:tblW w:w="11218" w:type="dxa"/>
        <w:jc w:val="center"/>
        <w:tblBorders>
          <w:top w:val="single" w:sz="12" w:space="0" w:color="78BA51"/>
          <w:left w:val="single" w:sz="12" w:space="0" w:color="78BA51"/>
          <w:bottom w:val="single" w:sz="12" w:space="0" w:color="78BA51"/>
          <w:right w:val="single" w:sz="12" w:space="0" w:color="78BA51"/>
          <w:insideH w:val="single" w:sz="12" w:space="0" w:color="78BA51"/>
          <w:insideV w:val="single" w:sz="12" w:space="0" w:color="78BA51"/>
        </w:tblBorders>
        <w:tblLook w:val="04A0" w:firstRow="1" w:lastRow="0" w:firstColumn="1" w:lastColumn="0" w:noHBand="0" w:noVBand="1"/>
      </w:tblPr>
      <w:tblGrid>
        <w:gridCol w:w="5655"/>
        <w:gridCol w:w="5563"/>
      </w:tblGrid>
      <w:tr w:rsidR="005F4631" w14:paraId="06BEDED6" w14:textId="77777777" w:rsidTr="00880808">
        <w:trPr>
          <w:trHeight w:val="475"/>
          <w:jc w:val="center"/>
        </w:trPr>
        <w:tc>
          <w:tcPr>
            <w:tcW w:w="5655" w:type="dxa"/>
            <w:shd w:val="clear" w:color="auto" w:fill="92D050"/>
          </w:tcPr>
          <w:p w14:paraId="7960BB79" w14:textId="77777777" w:rsidR="005F4631" w:rsidRPr="009C02F1" w:rsidRDefault="005F4631" w:rsidP="00880808">
            <w:pPr>
              <w:rPr>
                <w:b/>
                <w:bCs/>
              </w:rPr>
            </w:pPr>
            <w:r w:rsidRPr="009C02F1">
              <w:rPr>
                <w:b/>
                <w:bCs/>
              </w:rPr>
              <w:t xml:space="preserve">Social Security </w:t>
            </w:r>
          </w:p>
          <w:p w14:paraId="0F05156F" w14:textId="77777777" w:rsidR="005F4631" w:rsidRPr="00275B5A" w:rsidRDefault="005F4631" w:rsidP="00880808"/>
        </w:tc>
        <w:tc>
          <w:tcPr>
            <w:tcW w:w="5563" w:type="dxa"/>
            <w:shd w:val="clear" w:color="auto" w:fill="92D050"/>
          </w:tcPr>
          <w:p w14:paraId="5113FC32" w14:textId="77777777" w:rsidR="005F4631" w:rsidRDefault="005F4631" w:rsidP="00880808">
            <w:r w:rsidRPr="009C02F1">
              <w:rPr>
                <w:b/>
                <w:bCs/>
              </w:rPr>
              <w:t xml:space="preserve">Poverty monitor webpage:  </w:t>
            </w:r>
            <w:hyperlink r:id="rId14" w:history="1">
              <w:r w:rsidRPr="00436E4F">
                <w:rPr>
                  <w:rStyle w:val="Hyperlink"/>
                </w:rPr>
                <w:t>https://www.gmpovertyaction.org/pm2022-social-security/</w:t>
              </w:r>
            </w:hyperlink>
            <w:r>
              <w:t xml:space="preserve">. </w:t>
            </w:r>
          </w:p>
        </w:tc>
      </w:tr>
      <w:tr w:rsidR="005F4631" w14:paraId="01A69D43" w14:textId="77777777" w:rsidTr="00880808">
        <w:trPr>
          <w:trHeight w:val="2374"/>
          <w:jc w:val="center"/>
        </w:trPr>
        <w:tc>
          <w:tcPr>
            <w:tcW w:w="5655" w:type="dxa"/>
          </w:tcPr>
          <w:p w14:paraId="637774F5" w14:textId="77777777" w:rsidR="005F4631" w:rsidRPr="00840B44" w:rsidRDefault="005F4631" w:rsidP="00880808">
            <w:pPr>
              <w:rPr>
                <w:b/>
                <w:bCs/>
              </w:rPr>
            </w:pPr>
            <w:r w:rsidRPr="00840B44">
              <w:rPr>
                <w:b/>
                <w:bCs/>
              </w:rPr>
              <w:t xml:space="preserve">Out of work claimants as a proportion of 16-64 year old population </w:t>
            </w:r>
          </w:p>
          <w:p w14:paraId="78CEC433" w14:textId="77777777" w:rsidR="005F4631" w:rsidRDefault="005F4631" w:rsidP="00880808"/>
          <w:p w14:paraId="2F49D9A1" w14:textId="77777777" w:rsidR="005F4631" w:rsidRPr="00275B5A" w:rsidRDefault="005F4631" w:rsidP="00880808"/>
        </w:tc>
        <w:tc>
          <w:tcPr>
            <w:tcW w:w="5563" w:type="dxa"/>
          </w:tcPr>
          <w:p w14:paraId="3F2ECE21" w14:textId="77777777" w:rsidR="005F4631" w:rsidRDefault="005F4631" w:rsidP="00880808">
            <w:r>
              <w:t xml:space="preserve">Source: </w:t>
            </w:r>
          </w:p>
        </w:tc>
      </w:tr>
      <w:tr w:rsidR="005F4631" w14:paraId="63AF8BD3" w14:textId="77777777" w:rsidTr="00880808">
        <w:trPr>
          <w:trHeight w:val="988"/>
          <w:jc w:val="center"/>
        </w:trPr>
        <w:tc>
          <w:tcPr>
            <w:tcW w:w="5655" w:type="dxa"/>
          </w:tcPr>
          <w:p w14:paraId="6FEBBB93" w14:textId="77777777" w:rsidR="005F4631" w:rsidRPr="0023616C" w:rsidRDefault="005F4631" w:rsidP="00880808">
            <w:pPr>
              <w:rPr>
                <w:b/>
                <w:bCs/>
              </w:rPr>
            </w:pPr>
            <w:r w:rsidRPr="0023616C">
              <w:rPr>
                <w:b/>
                <w:bCs/>
              </w:rPr>
              <w:t xml:space="preserve">Universal Credit claimants </w:t>
            </w:r>
            <w:r>
              <w:rPr>
                <w:b/>
                <w:bCs/>
              </w:rPr>
              <w:t xml:space="preserve">by month </w:t>
            </w:r>
          </w:p>
          <w:p w14:paraId="4187E4FF" w14:textId="77777777" w:rsidR="005F4631" w:rsidRDefault="005F4631" w:rsidP="00880808">
            <w:r>
              <w:t xml:space="preserve"> </w:t>
            </w:r>
          </w:p>
          <w:p w14:paraId="1568F3EA" w14:textId="77777777" w:rsidR="005F4631" w:rsidRDefault="005F4631" w:rsidP="00880808"/>
        </w:tc>
        <w:tc>
          <w:tcPr>
            <w:tcW w:w="5563" w:type="dxa"/>
          </w:tcPr>
          <w:p w14:paraId="76621359" w14:textId="77777777" w:rsidR="005F4631" w:rsidRDefault="005F4631" w:rsidP="00880808">
            <w:r>
              <w:t xml:space="preserve">Source: </w:t>
            </w:r>
          </w:p>
          <w:p w14:paraId="2B8D3824" w14:textId="77777777" w:rsidR="005F4631" w:rsidRPr="009D742C" w:rsidRDefault="005F4631" w:rsidP="00880808"/>
        </w:tc>
      </w:tr>
      <w:tr w:rsidR="005F4631" w14:paraId="2E4A8EF1" w14:textId="77777777" w:rsidTr="00880808">
        <w:trPr>
          <w:trHeight w:val="908"/>
          <w:jc w:val="center"/>
        </w:trPr>
        <w:tc>
          <w:tcPr>
            <w:tcW w:w="5655" w:type="dxa"/>
          </w:tcPr>
          <w:p w14:paraId="60941A2E" w14:textId="77777777" w:rsidR="005F4631" w:rsidRPr="0023616C" w:rsidRDefault="005F4631" w:rsidP="00880808">
            <w:pPr>
              <w:rPr>
                <w:b/>
                <w:bCs/>
              </w:rPr>
            </w:pPr>
            <w:r w:rsidRPr="0023616C">
              <w:rPr>
                <w:b/>
                <w:bCs/>
              </w:rPr>
              <w:t xml:space="preserve">Council tax support </w:t>
            </w:r>
          </w:p>
          <w:p w14:paraId="2CBD5292" w14:textId="77777777" w:rsidR="005F4631" w:rsidRDefault="005F4631" w:rsidP="00880808"/>
        </w:tc>
        <w:tc>
          <w:tcPr>
            <w:tcW w:w="5563" w:type="dxa"/>
          </w:tcPr>
          <w:p w14:paraId="7615682D" w14:textId="77777777" w:rsidR="005F4631" w:rsidRDefault="005F4631" w:rsidP="00880808">
            <w:r>
              <w:t xml:space="preserve">Source: </w:t>
            </w:r>
          </w:p>
        </w:tc>
      </w:tr>
      <w:tr w:rsidR="005F4631" w14:paraId="211F2C16" w14:textId="77777777" w:rsidTr="00880808">
        <w:trPr>
          <w:trHeight w:val="1172"/>
          <w:jc w:val="center"/>
        </w:trPr>
        <w:tc>
          <w:tcPr>
            <w:tcW w:w="5655" w:type="dxa"/>
          </w:tcPr>
          <w:p w14:paraId="7D5A927B" w14:textId="77777777" w:rsidR="005F4631" w:rsidRPr="0023616C" w:rsidRDefault="005F4631" w:rsidP="00880808">
            <w:pPr>
              <w:rPr>
                <w:b/>
                <w:bCs/>
              </w:rPr>
            </w:pPr>
            <w:r w:rsidRPr="0023616C">
              <w:rPr>
                <w:b/>
                <w:bCs/>
              </w:rPr>
              <w:t xml:space="preserve">Support with housing costs </w:t>
            </w:r>
          </w:p>
          <w:p w14:paraId="16B27E35" w14:textId="77777777" w:rsidR="005F4631" w:rsidRDefault="005F4631" w:rsidP="00880808"/>
        </w:tc>
        <w:tc>
          <w:tcPr>
            <w:tcW w:w="5563" w:type="dxa"/>
          </w:tcPr>
          <w:p w14:paraId="58A0851A" w14:textId="77777777" w:rsidR="005F4631" w:rsidRDefault="005F4631" w:rsidP="00880808">
            <w:r>
              <w:t xml:space="preserve">Source: </w:t>
            </w:r>
          </w:p>
        </w:tc>
      </w:tr>
    </w:tbl>
    <w:p w14:paraId="43EB0236" w14:textId="77777777" w:rsidR="005F4631" w:rsidRDefault="005F4631" w:rsidP="005F4631"/>
    <w:p w14:paraId="02D0AB2C" w14:textId="77777777" w:rsidR="00494EB7" w:rsidRDefault="00494EB7"/>
    <w:sectPr w:rsidR="00494EB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A92A" w14:textId="77777777" w:rsidR="005F4631" w:rsidRDefault="005F4631" w:rsidP="005F4631">
      <w:r>
        <w:separator/>
      </w:r>
    </w:p>
  </w:endnote>
  <w:endnote w:type="continuationSeparator" w:id="0">
    <w:p w14:paraId="72CDED38" w14:textId="77777777" w:rsidR="005F4631" w:rsidRDefault="005F4631" w:rsidP="005F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854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BC912" w14:textId="0628E6C0" w:rsidR="00AA3DC9" w:rsidRDefault="00AA3D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D968E" w14:textId="77777777" w:rsidR="00AA3DC9" w:rsidRDefault="00AA3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FA8A" w14:textId="77777777" w:rsidR="005F4631" w:rsidRDefault="005F4631" w:rsidP="005F4631">
      <w:r>
        <w:separator/>
      </w:r>
    </w:p>
  </w:footnote>
  <w:footnote w:type="continuationSeparator" w:id="0">
    <w:p w14:paraId="629EED89" w14:textId="77777777" w:rsidR="005F4631" w:rsidRDefault="005F4631" w:rsidP="005F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969E" w14:textId="40958941" w:rsidR="005F4631" w:rsidRDefault="005F463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BF613F" wp14:editId="0789EE11">
          <wp:simplePos x="0" y="0"/>
          <wp:positionH relativeFrom="column">
            <wp:posOffset>5176299</wp:posOffset>
          </wp:positionH>
          <wp:positionV relativeFrom="paragraph">
            <wp:posOffset>-266838</wp:posOffset>
          </wp:positionV>
          <wp:extent cx="1005205" cy="619125"/>
          <wp:effectExtent l="0" t="0" r="4445" b="9525"/>
          <wp:wrapTight wrapText="bothSides">
            <wp:wrapPolygon edited="0">
              <wp:start x="0" y="0"/>
              <wp:lineTo x="0" y="21268"/>
              <wp:lineTo x="21286" y="21268"/>
              <wp:lineTo x="21286" y="0"/>
              <wp:lineTo x="0" y="0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31"/>
    <w:rsid w:val="00046422"/>
    <w:rsid w:val="00082CCC"/>
    <w:rsid w:val="000D60AC"/>
    <w:rsid w:val="000E7AC5"/>
    <w:rsid w:val="00120A97"/>
    <w:rsid w:val="00122438"/>
    <w:rsid w:val="00124E37"/>
    <w:rsid w:val="00191D9E"/>
    <w:rsid w:val="001F2CC5"/>
    <w:rsid w:val="0041675B"/>
    <w:rsid w:val="00446BFD"/>
    <w:rsid w:val="00494EB7"/>
    <w:rsid w:val="004D6C9C"/>
    <w:rsid w:val="005F4631"/>
    <w:rsid w:val="00627BAC"/>
    <w:rsid w:val="006A69EA"/>
    <w:rsid w:val="00880808"/>
    <w:rsid w:val="00895835"/>
    <w:rsid w:val="00902EC9"/>
    <w:rsid w:val="00931455"/>
    <w:rsid w:val="00A53687"/>
    <w:rsid w:val="00AA3DC9"/>
    <w:rsid w:val="00AD33A1"/>
    <w:rsid w:val="00B227EB"/>
    <w:rsid w:val="00D15B5E"/>
    <w:rsid w:val="00DF123B"/>
    <w:rsid w:val="00E55A9D"/>
    <w:rsid w:val="00E63E93"/>
    <w:rsid w:val="00E712E9"/>
    <w:rsid w:val="00F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95BD"/>
  <w15:chartTrackingRefBased/>
  <w15:docId w15:val="{5F019512-84B3-4A22-843D-901D9EE7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3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6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46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6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4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povertyaction.org/pm2022-debt/" TargetMode="External"/><Relationship Id="rId13" Type="http://schemas.openxmlformats.org/officeDocument/2006/relationships/hyperlink" Target="https://www.gmpovertyaction.org/pm2022-health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mpovertyaction.org/pm2022-homelessness/" TargetMode="External"/><Relationship Id="rId12" Type="http://schemas.openxmlformats.org/officeDocument/2006/relationships/hyperlink" Target="https://www.gmpovertyaction.org/pm2022-fuel-utilities-food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gmpovertyaction.org/pm2022-child-poverty/" TargetMode="External"/><Relationship Id="rId11" Type="http://schemas.openxmlformats.org/officeDocument/2006/relationships/hyperlink" Target="https://www.gmpovertyaction.org/pm2022-labour-market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gmpovertyaction.org/pm2022-educa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mpovertyaction.org/pm2022-housing" TargetMode="External"/><Relationship Id="rId14" Type="http://schemas.openxmlformats.org/officeDocument/2006/relationships/hyperlink" Target="https://www.gmpovertyaction.org/pm2022-social-securi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3072</Characters>
  <Application>Microsoft Office Word</Application>
  <DocSecurity>4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Wilbourn</dc:creator>
  <cp:keywords/>
  <dc:description/>
  <cp:lastModifiedBy>Graham Whitham</cp:lastModifiedBy>
  <cp:revision>2</cp:revision>
  <dcterms:created xsi:type="dcterms:W3CDTF">2022-07-19T22:43:00Z</dcterms:created>
  <dcterms:modified xsi:type="dcterms:W3CDTF">2022-07-19T22:43:00Z</dcterms:modified>
</cp:coreProperties>
</file>